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262" w:rsidRPr="00051262" w:rsidRDefault="00051262" w:rsidP="00051262">
      <w:pPr>
        <w:rPr>
          <w:rFonts w:ascii="Helvetica" w:eastAsia="Times New Roman" w:hAnsi="Helvetica"/>
          <w:b/>
          <w:bCs/>
          <w:color w:val="FF0000"/>
        </w:rPr>
      </w:pPr>
      <w:proofErr w:type="spellStart"/>
      <w:r w:rsidRPr="00051262">
        <w:rPr>
          <w:rFonts w:ascii="Helvetica" w:eastAsia="Times New Roman" w:hAnsi="Helvetica"/>
          <w:b/>
          <w:bCs/>
          <w:color w:val="FF0000"/>
        </w:rPr>
        <w:t>Fac</w:t>
      </w:r>
      <w:proofErr w:type="spellEnd"/>
      <w:r w:rsidRPr="00051262">
        <w:rPr>
          <w:rFonts w:ascii="Helvetica" w:eastAsia="Times New Roman" w:hAnsi="Helvetica"/>
          <w:b/>
          <w:bCs/>
          <w:color w:val="FF0000"/>
        </w:rPr>
        <w:t xml:space="preserve"> simile </w:t>
      </w:r>
    </w:p>
    <w:p w:rsidR="00051262" w:rsidRDefault="00051262" w:rsidP="00051262">
      <w:pPr>
        <w:rPr>
          <w:rFonts w:ascii="Helvetica" w:eastAsia="Times New Roman" w:hAnsi="Helvetica"/>
          <w:b/>
          <w:bCs/>
          <w:color w:val="FF0000"/>
          <w:u w:val="single"/>
        </w:rPr>
      </w:pPr>
    </w:p>
    <w:p w:rsidR="00051262" w:rsidRPr="00051262" w:rsidRDefault="00051262" w:rsidP="00051262">
      <w:pPr>
        <w:rPr>
          <w:rFonts w:ascii="Helvetica" w:eastAsia="Times New Roman" w:hAnsi="Helvetica"/>
          <w:bCs/>
          <w:color w:val="000000" w:themeColor="text1"/>
          <w:u w:val="single"/>
        </w:rPr>
      </w:pPr>
      <w:r w:rsidRPr="00051262">
        <w:rPr>
          <w:rFonts w:ascii="Helvetica" w:eastAsia="Times New Roman" w:hAnsi="Helvetica"/>
          <w:bCs/>
          <w:color w:val="000000" w:themeColor="text1"/>
          <w:u w:val="single"/>
        </w:rPr>
        <w:t>Raccomandata </w:t>
      </w:r>
    </w:p>
    <w:p w:rsidR="00051262" w:rsidRPr="00051262" w:rsidRDefault="00051262" w:rsidP="00051262">
      <w:pPr>
        <w:rPr>
          <w:rFonts w:ascii="Helvetica" w:eastAsia="Times New Roman" w:hAnsi="Helvetica"/>
          <w:b/>
          <w:bCs/>
          <w:u w:val="single"/>
        </w:rPr>
      </w:pPr>
    </w:p>
    <w:p w:rsidR="00051262" w:rsidRPr="00051262" w:rsidRDefault="00051262" w:rsidP="00051262">
      <w:pPr>
        <w:rPr>
          <w:rFonts w:ascii="Helvetica" w:eastAsia="Times New Roman" w:hAnsi="Helvetica"/>
        </w:rPr>
      </w:pPr>
      <w:r w:rsidRPr="00051262">
        <w:rPr>
          <w:rFonts w:ascii="Helvetica Neue" w:eastAsia="Times New Roman" w:hAnsi="Helvetica Neue"/>
          <w:b/>
          <w:bCs/>
        </w:rPr>
        <w:t>Oggetto:  ordinanza n 61- 64 zona cristallizzata</w:t>
      </w:r>
      <w:r w:rsidR="00B41E6D">
        <w:rPr>
          <w:rFonts w:ascii="Helvetica Neue" w:eastAsia="Times New Roman" w:hAnsi="Helvetica Neue"/>
          <w:b/>
          <w:bCs/>
        </w:rPr>
        <w:t xml:space="preserve"> </w:t>
      </w:r>
      <w:bookmarkStart w:id="0" w:name="_GoBack"/>
      <w:bookmarkEnd w:id="0"/>
      <w:r w:rsidRPr="00051262">
        <w:rPr>
          <w:rFonts w:ascii="Helvetica Neue" w:eastAsia="Times New Roman" w:hAnsi="Helvetica Neue"/>
          <w:b/>
          <w:bCs/>
        </w:rPr>
        <w:t>Con delibera ARERA 252/2017 come integrata dalla delibera 111/2021/R/</w:t>
      </w:r>
      <w:proofErr w:type="spellStart"/>
      <w:r w:rsidRPr="00051262">
        <w:rPr>
          <w:rFonts w:ascii="Helvetica Neue" w:eastAsia="Times New Roman" w:hAnsi="Helvetica Neue"/>
          <w:b/>
          <w:bCs/>
        </w:rPr>
        <w:t>com</w:t>
      </w:r>
      <w:proofErr w:type="spellEnd"/>
      <w:r w:rsidRPr="00051262">
        <w:rPr>
          <w:rFonts w:ascii="Helvetica Neue" w:eastAsia="Times New Roman" w:hAnsi="Helvetica Neue"/>
          <w:b/>
          <w:bCs/>
        </w:rPr>
        <w:t xml:space="preserve"> del 18 marzo 2021 e </w:t>
      </w:r>
      <w:proofErr w:type="spellStart"/>
      <w:r w:rsidRPr="00051262">
        <w:rPr>
          <w:rFonts w:ascii="Helvetica Neue" w:eastAsia="Times New Roman" w:hAnsi="Helvetica Neue"/>
          <w:b/>
          <w:bCs/>
        </w:rPr>
        <w:t>s.m.i.</w:t>
      </w:r>
      <w:proofErr w:type="spellEnd"/>
      <w:r w:rsidRPr="00051262">
        <w:rPr>
          <w:rFonts w:ascii="Helvetica Neue" w:eastAsia="Times New Roman" w:hAnsi="Helvetica Neue"/>
          <w:b/>
          <w:bCs/>
        </w:rPr>
        <w:t xml:space="preserve"> che ha prorogato le agevolazioni tariffarie a favore delle forniture utenze localizzate in una zona rossa.</w:t>
      </w:r>
      <w:r>
        <w:rPr>
          <w:rFonts w:ascii="Helvetica Neue" w:eastAsia="Times New Roman" w:hAnsi="Helvetica Neue"/>
          <w:b/>
          <w:bCs/>
        </w:rPr>
        <w:t xml:space="preserve">  (Centro Storico )</w:t>
      </w:r>
      <w:r w:rsidRPr="00051262">
        <w:rPr>
          <w:rFonts w:ascii="Helvetica Neue" w:eastAsia="Times New Roman" w:hAnsi="Helvetica Neue"/>
          <w:b/>
          <w:bCs/>
        </w:rPr>
        <w:t> </w:t>
      </w:r>
    </w:p>
    <w:p w:rsidR="00051262" w:rsidRPr="00051262" w:rsidRDefault="00051262" w:rsidP="00051262">
      <w:pPr>
        <w:rPr>
          <w:rFonts w:ascii="Helvetica" w:eastAsia="Times New Roman" w:hAnsi="Helvetica"/>
        </w:rPr>
      </w:pPr>
    </w:p>
    <w:p w:rsidR="00051262" w:rsidRPr="00051262" w:rsidRDefault="00051262" w:rsidP="00051262">
      <w:pPr>
        <w:rPr>
          <w:rFonts w:ascii="Helvetica" w:eastAsia="Times New Roman" w:hAnsi="Helvetica"/>
        </w:rPr>
      </w:pPr>
    </w:p>
    <w:p w:rsidR="00051262" w:rsidRPr="00051262" w:rsidRDefault="00051262" w:rsidP="00051262">
      <w:pPr>
        <w:rPr>
          <w:rFonts w:ascii="Helvetica" w:eastAsia="Times New Roman" w:hAnsi="Helvetica"/>
        </w:rPr>
      </w:pPr>
      <w:proofErr w:type="spellStart"/>
      <w:r w:rsidRPr="00051262">
        <w:rPr>
          <w:rFonts w:ascii="Helvetica" w:eastAsia="Times New Roman" w:hAnsi="Helvetica"/>
        </w:rPr>
        <w:t>Spett.Le</w:t>
      </w:r>
      <w:proofErr w:type="spellEnd"/>
      <w:r w:rsidRPr="00051262">
        <w:rPr>
          <w:rFonts w:ascii="Helvetica" w:eastAsia="Times New Roman" w:hAnsi="Helvetica"/>
        </w:rPr>
        <w:t xml:space="preserve">  </w:t>
      </w:r>
      <w:r>
        <w:rPr>
          <w:rFonts w:ascii="Helvetica" w:eastAsia="Times New Roman" w:hAnsi="Helvetica"/>
        </w:rPr>
        <w:t>………………………..Ufficio Reclami…………………….</w:t>
      </w:r>
    </w:p>
    <w:p w:rsidR="00051262" w:rsidRPr="00051262" w:rsidRDefault="00051262" w:rsidP="00051262">
      <w:pPr>
        <w:rPr>
          <w:rFonts w:ascii="Helvetica" w:eastAsia="Times New Roman" w:hAnsi="Helvetica"/>
        </w:rPr>
      </w:pPr>
    </w:p>
    <w:p w:rsidR="00051262" w:rsidRPr="00051262" w:rsidRDefault="00051262" w:rsidP="00051262">
      <w:pPr>
        <w:rPr>
          <w:rFonts w:ascii="Helvetica" w:eastAsia="Times New Roman" w:hAnsi="Helvetica"/>
        </w:rPr>
      </w:pPr>
    </w:p>
    <w:p w:rsidR="00051262" w:rsidRPr="00051262" w:rsidRDefault="00051262" w:rsidP="00051262">
      <w:pPr>
        <w:rPr>
          <w:rFonts w:ascii="Helvetica" w:eastAsia="Times New Roman" w:hAnsi="Helvetica"/>
        </w:rPr>
      </w:pPr>
    </w:p>
    <w:p w:rsidR="00051262" w:rsidRPr="00051262" w:rsidRDefault="00051262" w:rsidP="00051262">
      <w:pPr>
        <w:jc w:val="both"/>
        <w:rPr>
          <w:rFonts w:ascii="Helvetica" w:eastAsia="Times New Roman" w:hAnsi="Helvetica"/>
        </w:rPr>
      </w:pPr>
      <w:r w:rsidRPr="00051262">
        <w:rPr>
          <w:rFonts w:ascii="Helvetica" w:eastAsia="Times New Roman" w:hAnsi="Helvetica"/>
        </w:rPr>
        <w:t>A seguito degli eventi sismici del 24 agosto 2016 e seguenti, l’Autorità di Regolazione Energia Reti e Ambiente </w:t>
      </w:r>
      <w:r w:rsidRPr="00051262">
        <w:rPr>
          <w:rFonts w:ascii="Helvetica" w:eastAsia="Times New Roman" w:hAnsi="Helvetica"/>
          <w:b/>
          <w:bCs/>
        </w:rPr>
        <w:t>ARERA</w:t>
      </w:r>
      <w:r w:rsidRPr="00051262">
        <w:rPr>
          <w:rFonts w:ascii="Helvetica" w:eastAsia="Times New Roman" w:hAnsi="Helvetica"/>
        </w:rPr>
        <w:t> con delibera 252/2017/R/</w:t>
      </w:r>
      <w:proofErr w:type="spellStart"/>
      <w:r w:rsidRPr="00051262">
        <w:rPr>
          <w:rFonts w:ascii="Helvetica" w:eastAsia="Times New Roman" w:hAnsi="Helvetica"/>
        </w:rPr>
        <w:t>com</w:t>
      </w:r>
      <w:proofErr w:type="spellEnd"/>
      <w:r w:rsidRPr="00051262">
        <w:rPr>
          <w:rFonts w:ascii="Helvetica" w:eastAsia="Times New Roman" w:hAnsi="Helvetica"/>
        </w:rPr>
        <w:t>, integrata dalla delibera 111/2021/R/</w:t>
      </w:r>
      <w:proofErr w:type="spellStart"/>
      <w:r w:rsidRPr="00051262">
        <w:rPr>
          <w:rFonts w:ascii="Helvetica" w:eastAsia="Times New Roman" w:hAnsi="Helvetica"/>
        </w:rPr>
        <w:t>com</w:t>
      </w:r>
      <w:proofErr w:type="spellEnd"/>
      <w:r w:rsidRPr="00051262">
        <w:rPr>
          <w:rFonts w:ascii="Helvetica" w:eastAsia="Times New Roman" w:hAnsi="Helvetica"/>
        </w:rPr>
        <w:t xml:space="preserve"> del 18 marzo 2021, ha prorogato fino al 31 dicembre2021 le agevolazioni tariffarie favore delle forniture e utenze localizzate in una “zona rossa” per quelle relative a immobili inagibili e per quelle a favore delle soluzioni abitative di emergenza realizzate in occasione degli eventi sismici(SAE/MAPRE).</w:t>
      </w:r>
    </w:p>
    <w:p w:rsidR="00051262" w:rsidRPr="00051262" w:rsidRDefault="00051262" w:rsidP="00051262">
      <w:pPr>
        <w:jc w:val="both"/>
        <w:rPr>
          <w:rFonts w:ascii="Helvetica" w:eastAsia="Times New Roman" w:hAnsi="Helvetica"/>
        </w:rPr>
      </w:pPr>
      <w:r w:rsidRPr="00051262">
        <w:rPr>
          <w:rFonts w:ascii="Helvetica" w:eastAsia="Times New Roman" w:hAnsi="Helvetica"/>
          <w:b/>
          <w:bCs/>
        </w:rPr>
        <w:t>Le agevolazioni sono state cristallizzate nelle zone che, interdette all'accesso, sono state chiuse da un' ordinanza sindacale come nel caso del centro storico di Monteleone di Spoleto.( allegata ordinanza  sindacale n° 61-64  con planimetria)</w:t>
      </w:r>
    </w:p>
    <w:p w:rsidR="00051262" w:rsidRPr="00051262" w:rsidRDefault="00051262" w:rsidP="00051262">
      <w:pPr>
        <w:jc w:val="both"/>
        <w:rPr>
          <w:rFonts w:ascii="Helvetica" w:eastAsia="Times New Roman" w:hAnsi="Helvetica"/>
        </w:rPr>
      </w:pPr>
      <w:r w:rsidRPr="00051262">
        <w:rPr>
          <w:rFonts w:ascii="Helvetica" w:eastAsia="Times New Roman" w:hAnsi="Helvetica"/>
        </w:rPr>
        <w:t>le agevolazioni sono state prorogate </w:t>
      </w:r>
      <w:r w:rsidRPr="00051262">
        <w:rPr>
          <w:rFonts w:ascii="Helvetica" w:eastAsia="Times New Roman" w:hAnsi="Helvetica"/>
          <w:b/>
          <w:bCs/>
        </w:rPr>
        <w:t>per tutto l’anno 2022</w:t>
      </w:r>
      <w:r w:rsidRPr="00051262">
        <w:rPr>
          <w:rFonts w:ascii="Helvetica" w:eastAsia="Times New Roman" w:hAnsi="Helvetica"/>
        </w:rPr>
        <w:t>. con la l</w:t>
      </w:r>
      <w:r w:rsidRPr="00051262">
        <w:rPr>
          <w:rFonts w:ascii="Helvetica" w:eastAsia="Times New Roman" w:hAnsi="Helvetica"/>
          <w:b/>
          <w:bCs/>
        </w:rPr>
        <w:t>egge 30 dicembre 2021 n 234 </w:t>
      </w:r>
      <w:r w:rsidRPr="00051262">
        <w:rPr>
          <w:rFonts w:ascii="Helvetica" w:eastAsia="Times New Roman" w:hAnsi="Helvetica"/>
        </w:rPr>
        <w:t>(legge di bilancio). I venditori di energia  dovranno pertanto riconoscere in bolletta per tutto l’anno 2021 e pregressi oltreché continuare a riconoscere in bolletta nell’ambito del normale ciclo di fatturazione le </w:t>
      </w:r>
      <w:r w:rsidRPr="00051262">
        <w:rPr>
          <w:rFonts w:ascii="Helvetica" w:eastAsia="Times New Roman" w:hAnsi="Helvetica"/>
          <w:b/>
          <w:bCs/>
        </w:rPr>
        <w:t>agevolazioni</w:t>
      </w:r>
      <w:r w:rsidRPr="00051262">
        <w:rPr>
          <w:rFonts w:ascii="Helvetica" w:eastAsia="Times New Roman" w:hAnsi="Helvetica"/>
        </w:rPr>
        <w:t> per i clienti e gli utenti n</w:t>
      </w:r>
      <w:r w:rsidRPr="00051262">
        <w:rPr>
          <w:rFonts w:ascii="Helvetica" w:eastAsia="Times New Roman" w:hAnsi="Helvetica"/>
          <w:b/>
          <w:bCs/>
        </w:rPr>
        <w:t>el perimetro del centro storico considerato zona cristallizzata. </w:t>
      </w:r>
    </w:p>
    <w:p w:rsidR="00051262" w:rsidRPr="00051262" w:rsidRDefault="00051262" w:rsidP="00051262">
      <w:pPr>
        <w:jc w:val="both"/>
        <w:rPr>
          <w:rFonts w:ascii="Helvetica" w:eastAsia="Times New Roman" w:hAnsi="Helvetica"/>
        </w:rPr>
      </w:pPr>
    </w:p>
    <w:p w:rsidR="00051262" w:rsidRPr="00051262" w:rsidRDefault="00051262" w:rsidP="00051262">
      <w:pPr>
        <w:jc w:val="both"/>
        <w:rPr>
          <w:rFonts w:ascii="Helvetica" w:eastAsia="Times New Roman" w:hAnsi="Helvetica"/>
        </w:rPr>
      </w:pPr>
      <w:r w:rsidRPr="00051262">
        <w:rPr>
          <w:rFonts w:ascii="Helvetica" w:eastAsia="Times New Roman" w:hAnsi="Helvetica"/>
        </w:rPr>
        <w:t>Si prega pertanto  di voler opportunamente applicare la normativa per il servizio erogato  di elettricità negli </w:t>
      </w:r>
      <w:r w:rsidRPr="00051262">
        <w:rPr>
          <w:rFonts w:ascii="Helvetica" w:eastAsia="Times New Roman" w:hAnsi="Helvetica"/>
          <w:b/>
          <w:bCs/>
        </w:rPr>
        <w:t>immobili  ricadenti nel perimetro del centro storico indicati in questa comunicazione. </w:t>
      </w:r>
      <w:r w:rsidRPr="00051262">
        <w:rPr>
          <w:rFonts w:ascii="Helvetica" w:eastAsia="Times New Roman" w:hAnsi="Helvetica"/>
        </w:rPr>
        <w:t> Tali agevolazioni ad oggi non sono state applicate nella misura che l’ARERA ha stabilito per le zone cristallizzate  a partire dal 2016 né  per l’anno 2021 né per l’anno 2022. Si attende debito riscontro ed il recupero di tutte le somme pagate in più da conguagliare sulla prossima bolletta che andrete ad emettere . </w:t>
      </w:r>
    </w:p>
    <w:p w:rsidR="00051262" w:rsidRPr="00051262" w:rsidRDefault="00051262" w:rsidP="00051262">
      <w:pPr>
        <w:rPr>
          <w:rFonts w:ascii="Helvetica" w:eastAsia="Times New Roman" w:hAnsi="Helvetica"/>
        </w:rPr>
      </w:pPr>
    </w:p>
    <w:p w:rsidR="00051262" w:rsidRPr="00051262" w:rsidRDefault="00051262" w:rsidP="00051262">
      <w:pPr>
        <w:rPr>
          <w:rFonts w:ascii="Helvetica" w:eastAsia="Times New Roman" w:hAnsi="Helvetica"/>
        </w:rPr>
      </w:pPr>
    </w:p>
    <w:p w:rsidR="00051262" w:rsidRDefault="00051262" w:rsidP="00051262">
      <w:pPr>
        <w:rPr>
          <w:rFonts w:ascii="Helvetica" w:eastAsia="Times New Roman" w:hAnsi="Helvetica"/>
        </w:rPr>
      </w:pPr>
      <w:r w:rsidRPr="00051262">
        <w:rPr>
          <w:rFonts w:ascii="Helvetica" w:eastAsia="Times New Roman" w:hAnsi="Helvetica"/>
        </w:rPr>
        <w:t>Codice  POD ……………………</w:t>
      </w:r>
      <w:r>
        <w:rPr>
          <w:rFonts w:ascii="Helvetica" w:eastAsia="Times New Roman" w:hAnsi="Helvetica"/>
        </w:rPr>
        <w:t>……………</w:t>
      </w:r>
      <w:r w:rsidRPr="00051262">
        <w:rPr>
          <w:rFonts w:ascii="Helvetica" w:eastAsia="Times New Roman" w:hAnsi="Helvetica"/>
        </w:rPr>
        <w:t>in</w:t>
      </w:r>
      <w:r>
        <w:rPr>
          <w:rFonts w:ascii="Helvetica" w:eastAsia="Times New Roman" w:hAnsi="Helvetica"/>
        </w:rPr>
        <w:t>testato a______________________</w:t>
      </w:r>
    </w:p>
    <w:p w:rsidR="00051262" w:rsidRDefault="00051262" w:rsidP="00051262">
      <w:pPr>
        <w:rPr>
          <w:rFonts w:ascii="Helvetica" w:eastAsia="Times New Roman" w:hAnsi="Helvetica"/>
        </w:rPr>
      </w:pPr>
      <w:r w:rsidRPr="00051262">
        <w:rPr>
          <w:rFonts w:ascii="Helvetica" w:eastAsia="Times New Roman" w:hAnsi="Helvetica"/>
        </w:rPr>
        <w:t>comune di_____________________</w:t>
      </w:r>
      <w:r>
        <w:rPr>
          <w:rFonts w:ascii="Helvetica" w:eastAsia="Times New Roman" w:hAnsi="Helvetica"/>
        </w:rPr>
        <w:t xml:space="preserve">________ </w:t>
      </w:r>
      <w:r w:rsidRPr="00051262">
        <w:rPr>
          <w:rFonts w:ascii="Helvetica" w:eastAsia="Times New Roman" w:hAnsi="Helvetica"/>
        </w:rPr>
        <w:t>via__________________</w:t>
      </w:r>
      <w:r>
        <w:rPr>
          <w:rFonts w:ascii="Helvetica" w:eastAsia="Times New Roman" w:hAnsi="Helvetica"/>
        </w:rPr>
        <w:t xml:space="preserve">_______ </w:t>
      </w:r>
    </w:p>
    <w:p w:rsidR="00051262" w:rsidRDefault="00051262" w:rsidP="00051262">
      <w:pPr>
        <w:rPr>
          <w:rFonts w:ascii="Helvetica" w:eastAsia="Times New Roman" w:hAnsi="Helvetica"/>
        </w:rPr>
      </w:pPr>
      <w:r w:rsidRPr="00051262">
        <w:rPr>
          <w:rFonts w:ascii="Helvetica" w:eastAsia="Times New Roman" w:hAnsi="Helvetica"/>
        </w:rPr>
        <w:t xml:space="preserve">N° carta Identità ___________________rilasciata </w:t>
      </w:r>
      <w:proofErr w:type="spellStart"/>
      <w:r w:rsidRPr="00051262">
        <w:rPr>
          <w:rFonts w:ascii="Helvetica" w:eastAsia="Times New Roman" w:hAnsi="Helvetica"/>
        </w:rPr>
        <w:t>da______________</w:t>
      </w:r>
      <w:r>
        <w:rPr>
          <w:rFonts w:ascii="Helvetica" w:eastAsia="Times New Roman" w:hAnsi="Helvetica"/>
        </w:rPr>
        <w:t>_______</w:t>
      </w:r>
      <w:r w:rsidRPr="00051262">
        <w:rPr>
          <w:rFonts w:ascii="Helvetica" w:eastAsia="Times New Roman" w:hAnsi="Helvetica"/>
        </w:rPr>
        <w:t>il</w:t>
      </w:r>
      <w:proofErr w:type="spellEnd"/>
      <w:r w:rsidRPr="00051262">
        <w:rPr>
          <w:rFonts w:ascii="Helvetica" w:eastAsia="Times New Roman" w:hAnsi="Helvetica"/>
        </w:rPr>
        <w:t>_______________ telefono……………………</w:t>
      </w:r>
      <w:r>
        <w:rPr>
          <w:rFonts w:ascii="Helvetica" w:eastAsia="Times New Roman" w:hAnsi="Helvetica"/>
        </w:rPr>
        <w:t>…………</w:t>
      </w:r>
      <w:r w:rsidRPr="00051262">
        <w:rPr>
          <w:rFonts w:ascii="Helvetica" w:eastAsia="Times New Roman" w:hAnsi="Helvetica"/>
        </w:rPr>
        <w:t xml:space="preserve"> </w:t>
      </w:r>
    </w:p>
    <w:p w:rsidR="00051262" w:rsidRPr="00051262" w:rsidRDefault="00051262" w:rsidP="00051262">
      <w:pPr>
        <w:rPr>
          <w:rFonts w:ascii="Helvetica" w:eastAsia="Times New Roman" w:hAnsi="Helvetica"/>
        </w:rPr>
      </w:pPr>
      <w:r w:rsidRPr="00051262">
        <w:rPr>
          <w:rFonts w:ascii="Helvetica" w:eastAsia="Times New Roman" w:hAnsi="Helvetica"/>
        </w:rPr>
        <w:t>e</w:t>
      </w:r>
      <w:r>
        <w:rPr>
          <w:rFonts w:ascii="Helvetica" w:eastAsia="Times New Roman" w:hAnsi="Helvetica"/>
        </w:rPr>
        <w:t>-</w:t>
      </w:r>
      <w:r w:rsidRPr="00051262">
        <w:rPr>
          <w:rFonts w:ascii="Helvetica" w:eastAsia="Times New Roman" w:hAnsi="Helvetica"/>
        </w:rPr>
        <w:t>mail____________________________</w:t>
      </w:r>
      <w:r>
        <w:rPr>
          <w:rFonts w:ascii="Helvetica" w:eastAsia="Times New Roman" w:hAnsi="Helvetica"/>
        </w:rPr>
        <w:t>_____PEC__________________________</w:t>
      </w:r>
    </w:p>
    <w:p w:rsidR="00051262" w:rsidRPr="00051262" w:rsidRDefault="00051262" w:rsidP="00051262">
      <w:pPr>
        <w:rPr>
          <w:rFonts w:ascii="Helvetica" w:eastAsia="Times New Roman" w:hAnsi="Helvetica"/>
        </w:rPr>
      </w:pPr>
    </w:p>
    <w:p w:rsidR="00051262" w:rsidRPr="00051262" w:rsidRDefault="00051262" w:rsidP="00051262">
      <w:pPr>
        <w:rPr>
          <w:rFonts w:ascii="Helvetica" w:eastAsia="Times New Roman" w:hAnsi="Helvetica"/>
        </w:rPr>
      </w:pPr>
      <w:r w:rsidRPr="00051262">
        <w:rPr>
          <w:rFonts w:ascii="Helvetica" w:eastAsia="Times New Roman" w:hAnsi="Helvetica"/>
        </w:rPr>
        <w:t>DISTINTI SALUTI  </w:t>
      </w:r>
    </w:p>
    <w:p w:rsidR="00051262" w:rsidRPr="00051262" w:rsidRDefault="00051262" w:rsidP="00051262">
      <w:pPr>
        <w:rPr>
          <w:rFonts w:ascii="Helvetica" w:eastAsia="Times New Roman" w:hAnsi="Helvetica"/>
        </w:rPr>
      </w:pPr>
      <w:r w:rsidRPr="00051262">
        <w:rPr>
          <w:rFonts w:ascii="Helvetica" w:eastAsia="Times New Roman" w:hAnsi="Helvetica"/>
        </w:rPr>
        <w:t>FIRMA_____________________________________ data______________________</w:t>
      </w:r>
    </w:p>
    <w:p w:rsidR="00051262" w:rsidRPr="00051262" w:rsidRDefault="00051262" w:rsidP="00051262">
      <w:pPr>
        <w:rPr>
          <w:rFonts w:ascii="Helvetica" w:eastAsia="Times New Roman" w:hAnsi="Helvetica"/>
        </w:rPr>
      </w:pPr>
    </w:p>
    <w:p w:rsidR="00051262" w:rsidRPr="00051262" w:rsidRDefault="00051262" w:rsidP="00051262">
      <w:pPr>
        <w:spacing w:after="240"/>
        <w:rPr>
          <w:rFonts w:ascii="Helvetica" w:eastAsia="Times New Roman" w:hAnsi="Helvetica"/>
        </w:rPr>
      </w:pPr>
    </w:p>
    <w:p w:rsidR="00AF7444" w:rsidRDefault="00AF7444"/>
    <w:sectPr w:rsidR="00AF7444" w:rsidSect="00AF7444">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262"/>
    <w:rsid w:val="00051262"/>
    <w:rsid w:val="00AF7444"/>
    <w:rsid w:val="00B41E6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C4342E"/>
  <w14:defaultImageDpi w14:val="300"/>
  <w15:docId w15:val="{EFEA43FF-5444-4CDA-B4F7-970C6546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5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19029">
      <w:bodyDiv w:val="1"/>
      <w:marLeft w:val="0"/>
      <w:marRight w:val="0"/>
      <w:marTop w:val="0"/>
      <w:marBottom w:val="0"/>
      <w:divBdr>
        <w:top w:val="none" w:sz="0" w:space="0" w:color="auto"/>
        <w:left w:val="none" w:sz="0" w:space="0" w:color="auto"/>
        <w:bottom w:val="none" w:sz="0" w:space="0" w:color="auto"/>
        <w:right w:val="none" w:sz="0" w:space="0" w:color="auto"/>
      </w:divBdr>
      <w:divsChild>
        <w:div w:id="220946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22097">
              <w:marLeft w:val="0"/>
              <w:marRight w:val="0"/>
              <w:marTop w:val="0"/>
              <w:marBottom w:val="0"/>
              <w:divBdr>
                <w:top w:val="none" w:sz="0" w:space="0" w:color="auto"/>
                <w:left w:val="none" w:sz="0" w:space="0" w:color="auto"/>
                <w:bottom w:val="none" w:sz="0" w:space="0" w:color="auto"/>
                <w:right w:val="none" w:sz="0" w:space="0" w:color="auto"/>
              </w:divBdr>
              <w:divsChild>
                <w:div w:id="1679769534">
                  <w:marLeft w:val="0"/>
                  <w:marRight w:val="0"/>
                  <w:marTop w:val="0"/>
                  <w:marBottom w:val="0"/>
                  <w:divBdr>
                    <w:top w:val="none" w:sz="0" w:space="0" w:color="auto"/>
                    <w:left w:val="none" w:sz="0" w:space="0" w:color="auto"/>
                    <w:bottom w:val="none" w:sz="0" w:space="0" w:color="auto"/>
                    <w:right w:val="none" w:sz="0" w:space="0" w:color="auto"/>
                  </w:divBdr>
                  <w:divsChild>
                    <w:div w:id="428622835">
                      <w:marLeft w:val="0"/>
                      <w:marRight w:val="0"/>
                      <w:marTop w:val="0"/>
                      <w:marBottom w:val="0"/>
                      <w:divBdr>
                        <w:top w:val="none" w:sz="0" w:space="0" w:color="auto"/>
                        <w:left w:val="none" w:sz="0" w:space="0" w:color="auto"/>
                        <w:bottom w:val="none" w:sz="0" w:space="0" w:color="auto"/>
                        <w:right w:val="none" w:sz="0" w:space="0" w:color="auto"/>
                      </w:divBdr>
                      <w:divsChild>
                        <w:div w:id="127980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695">
                              <w:marLeft w:val="0"/>
                              <w:marRight w:val="0"/>
                              <w:marTop w:val="0"/>
                              <w:marBottom w:val="0"/>
                              <w:divBdr>
                                <w:top w:val="none" w:sz="0" w:space="0" w:color="auto"/>
                                <w:left w:val="none" w:sz="0" w:space="0" w:color="auto"/>
                                <w:bottom w:val="none" w:sz="0" w:space="0" w:color="auto"/>
                                <w:right w:val="none" w:sz="0" w:space="0" w:color="auto"/>
                              </w:divBdr>
                              <w:divsChild>
                                <w:div w:id="147283437">
                                  <w:marLeft w:val="0"/>
                                  <w:marRight w:val="0"/>
                                  <w:marTop w:val="0"/>
                                  <w:marBottom w:val="0"/>
                                  <w:divBdr>
                                    <w:top w:val="none" w:sz="0" w:space="0" w:color="auto"/>
                                    <w:left w:val="none" w:sz="0" w:space="0" w:color="auto"/>
                                    <w:bottom w:val="none" w:sz="0" w:space="0" w:color="auto"/>
                                    <w:right w:val="none" w:sz="0" w:space="0" w:color="auto"/>
                                  </w:divBdr>
                                  <w:divsChild>
                                    <w:div w:id="278071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1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6436">
                          <w:marLeft w:val="0"/>
                          <w:marRight w:val="0"/>
                          <w:marTop w:val="0"/>
                          <w:marBottom w:val="0"/>
                          <w:divBdr>
                            <w:top w:val="none" w:sz="0" w:space="0" w:color="auto"/>
                            <w:left w:val="none" w:sz="0" w:space="0" w:color="auto"/>
                            <w:bottom w:val="none" w:sz="0" w:space="0" w:color="auto"/>
                            <w:right w:val="none" w:sz="0" w:space="0" w:color="auto"/>
                          </w:divBdr>
                        </w:div>
                        <w:div w:id="675379697">
                          <w:marLeft w:val="0"/>
                          <w:marRight w:val="0"/>
                          <w:marTop w:val="0"/>
                          <w:marBottom w:val="0"/>
                          <w:divBdr>
                            <w:top w:val="none" w:sz="0" w:space="0" w:color="auto"/>
                            <w:left w:val="none" w:sz="0" w:space="0" w:color="auto"/>
                            <w:bottom w:val="none" w:sz="0" w:space="0" w:color="auto"/>
                            <w:right w:val="none" w:sz="0" w:space="0" w:color="auto"/>
                          </w:divBdr>
                        </w:div>
                        <w:div w:id="1296375992">
                          <w:marLeft w:val="0"/>
                          <w:marRight w:val="0"/>
                          <w:marTop w:val="0"/>
                          <w:marBottom w:val="0"/>
                          <w:divBdr>
                            <w:top w:val="none" w:sz="0" w:space="0" w:color="auto"/>
                            <w:left w:val="none" w:sz="0" w:space="0" w:color="auto"/>
                            <w:bottom w:val="none" w:sz="0" w:space="0" w:color="auto"/>
                            <w:right w:val="none" w:sz="0" w:space="0" w:color="auto"/>
                          </w:divBdr>
                        </w:div>
                        <w:div w:id="1183007019">
                          <w:marLeft w:val="0"/>
                          <w:marRight w:val="0"/>
                          <w:marTop w:val="0"/>
                          <w:marBottom w:val="0"/>
                          <w:divBdr>
                            <w:top w:val="none" w:sz="0" w:space="0" w:color="auto"/>
                            <w:left w:val="none" w:sz="0" w:space="0" w:color="auto"/>
                            <w:bottom w:val="none" w:sz="0" w:space="0" w:color="auto"/>
                            <w:right w:val="none" w:sz="0" w:space="0" w:color="auto"/>
                          </w:divBdr>
                        </w:div>
                        <w:div w:id="766970711">
                          <w:marLeft w:val="0"/>
                          <w:marRight w:val="0"/>
                          <w:marTop w:val="0"/>
                          <w:marBottom w:val="0"/>
                          <w:divBdr>
                            <w:top w:val="none" w:sz="0" w:space="0" w:color="auto"/>
                            <w:left w:val="none" w:sz="0" w:space="0" w:color="auto"/>
                            <w:bottom w:val="none" w:sz="0" w:space="0" w:color="auto"/>
                            <w:right w:val="none" w:sz="0" w:space="0" w:color="auto"/>
                          </w:divBdr>
                        </w:div>
                        <w:div w:id="216402333">
                          <w:marLeft w:val="0"/>
                          <w:marRight w:val="0"/>
                          <w:marTop w:val="0"/>
                          <w:marBottom w:val="0"/>
                          <w:divBdr>
                            <w:top w:val="none" w:sz="0" w:space="0" w:color="auto"/>
                            <w:left w:val="none" w:sz="0" w:space="0" w:color="auto"/>
                            <w:bottom w:val="none" w:sz="0" w:space="0" w:color="auto"/>
                            <w:right w:val="none" w:sz="0" w:space="0" w:color="auto"/>
                          </w:divBdr>
                        </w:div>
                        <w:div w:id="1678921796">
                          <w:marLeft w:val="0"/>
                          <w:marRight w:val="0"/>
                          <w:marTop w:val="0"/>
                          <w:marBottom w:val="0"/>
                          <w:divBdr>
                            <w:top w:val="none" w:sz="0" w:space="0" w:color="auto"/>
                            <w:left w:val="none" w:sz="0" w:space="0" w:color="auto"/>
                            <w:bottom w:val="none" w:sz="0" w:space="0" w:color="auto"/>
                            <w:right w:val="none" w:sz="0" w:space="0" w:color="auto"/>
                          </w:divBdr>
                        </w:div>
                        <w:div w:id="1154419620">
                          <w:marLeft w:val="0"/>
                          <w:marRight w:val="0"/>
                          <w:marTop w:val="0"/>
                          <w:marBottom w:val="0"/>
                          <w:divBdr>
                            <w:top w:val="none" w:sz="0" w:space="0" w:color="auto"/>
                            <w:left w:val="none" w:sz="0" w:space="0" w:color="auto"/>
                            <w:bottom w:val="none" w:sz="0" w:space="0" w:color="auto"/>
                            <w:right w:val="none" w:sz="0" w:space="0" w:color="auto"/>
                          </w:divBdr>
                          <w:divsChild>
                            <w:div w:id="125285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638185">
                                  <w:marLeft w:val="0"/>
                                  <w:marRight w:val="0"/>
                                  <w:marTop w:val="0"/>
                                  <w:marBottom w:val="0"/>
                                  <w:divBdr>
                                    <w:top w:val="none" w:sz="0" w:space="0" w:color="auto"/>
                                    <w:left w:val="none" w:sz="0" w:space="0" w:color="auto"/>
                                    <w:bottom w:val="none" w:sz="0" w:space="0" w:color="auto"/>
                                    <w:right w:val="none" w:sz="0" w:space="0" w:color="auto"/>
                                  </w:divBdr>
                                  <w:divsChild>
                                    <w:div w:id="1912496681">
                                      <w:marLeft w:val="0"/>
                                      <w:marRight w:val="0"/>
                                      <w:marTop w:val="0"/>
                                      <w:marBottom w:val="0"/>
                                      <w:divBdr>
                                        <w:top w:val="none" w:sz="0" w:space="0" w:color="auto"/>
                                        <w:left w:val="none" w:sz="0" w:space="0" w:color="auto"/>
                                        <w:bottom w:val="none" w:sz="0" w:space="0" w:color="auto"/>
                                        <w:right w:val="none" w:sz="0" w:space="0" w:color="auto"/>
                                      </w:divBdr>
                                      <w:divsChild>
                                        <w:div w:id="58052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529215">
                                              <w:marLeft w:val="0"/>
                                              <w:marRight w:val="0"/>
                                              <w:marTop w:val="0"/>
                                              <w:marBottom w:val="0"/>
                                              <w:divBdr>
                                                <w:top w:val="none" w:sz="0" w:space="0" w:color="auto"/>
                                                <w:left w:val="none" w:sz="0" w:space="0" w:color="auto"/>
                                                <w:bottom w:val="none" w:sz="0" w:space="0" w:color="auto"/>
                                                <w:right w:val="none" w:sz="0" w:space="0" w:color="auto"/>
                                              </w:divBdr>
                                              <w:divsChild>
                                                <w:div w:id="1833638361">
                                                  <w:marLeft w:val="0"/>
                                                  <w:marRight w:val="0"/>
                                                  <w:marTop w:val="0"/>
                                                  <w:marBottom w:val="0"/>
                                                  <w:divBdr>
                                                    <w:top w:val="none" w:sz="0" w:space="0" w:color="auto"/>
                                                    <w:left w:val="none" w:sz="0" w:space="0" w:color="auto"/>
                                                    <w:bottom w:val="none" w:sz="0" w:space="0" w:color="auto"/>
                                                    <w:right w:val="none" w:sz="0" w:space="0" w:color="auto"/>
                                                  </w:divBdr>
                                                  <w:divsChild>
                                                    <w:div w:id="204488835">
                                                      <w:marLeft w:val="0"/>
                                                      <w:marRight w:val="0"/>
                                                      <w:marTop w:val="0"/>
                                                      <w:marBottom w:val="0"/>
                                                      <w:divBdr>
                                                        <w:top w:val="none" w:sz="0" w:space="0" w:color="auto"/>
                                                        <w:left w:val="none" w:sz="0" w:space="0" w:color="auto"/>
                                                        <w:bottom w:val="none" w:sz="0" w:space="0" w:color="auto"/>
                                                        <w:right w:val="none" w:sz="0" w:space="0" w:color="auto"/>
                                                      </w:divBdr>
                                                      <w:divsChild>
                                                        <w:div w:id="182214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118">
                                                              <w:marLeft w:val="0"/>
                                                              <w:marRight w:val="0"/>
                                                              <w:marTop w:val="0"/>
                                                              <w:marBottom w:val="0"/>
                                                              <w:divBdr>
                                                                <w:top w:val="none" w:sz="0" w:space="0" w:color="auto"/>
                                                                <w:left w:val="none" w:sz="0" w:space="0" w:color="auto"/>
                                                                <w:bottom w:val="none" w:sz="0" w:space="0" w:color="auto"/>
                                                                <w:right w:val="none" w:sz="0" w:space="0" w:color="auto"/>
                                                              </w:divBdr>
                                                              <w:divsChild>
                                                                <w:div w:id="19294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3939">
                                                              <w:marLeft w:val="0"/>
                                                              <w:marRight w:val="0"/>
                                                              <w:marTop w:val="0"/>
                                                              <w:marBottom w:val="0"/>
                                                              <w:divBdr>
                                                                <w:top w:val="none" w:sz="0" w:space="0" w:color="auto"/>
                                                                <w:left w:val="none" w:sz="0" w:space="0" w:color="auto"/>
                                                                <w:bottom w:val="none" w:sz="0" w:space="0" w:color="auto"/>
                                                                <w:right w:val="none" w:sz="0" w:space="0" w:color="auto"/>
                                                              </w:divBdr>
                                                              <w:divsChild>
                                                                <w:div w:id="311301836">
                                                                  <w:marLeft w:val="0"/>
                                                                  <w:marRight w:val="0"/>
                                                                  <w:marTop w:val="0"/>
                                                                  <w:marBottom w:val="0"/>
                                                                  <w:divBdr>
                                                                    <w:top w:val="none" w:sz="0" w:space="0" w:color="auto"/>
                                                                    <w:left w:val="none" w:sz="0" w:space="0" w:color="auto"/>
                                                                    <w:bottom w:val="none" w:sz="0" w:space="0" w:color="auto"/>
                                                                    <w:right w:val="none" w:sz="0" w:space="0" w:color="auto"/>
                                                                  </w:divBdr>
                                                                  <w:divsChild>
                                                                    <w:div w:id="1302615681">
                                                                      <w:marLeft w:val="0"/>
                                                                      <w:marRight w:val="0"/>
                                                                      <w:marTop w:val="0"/>
                                                                      <w:marBottom w:val="0"/>
                                                                      <w:divBdr>
                                                                        <w:top w:val="none" w:sz="0" w:space="0" w:color="auto"/>
                                                                        <w:left w:val="none" w:sz="0" w:space="0" w:color="auto"/>
                                                                        <w:bottom w:val="none" w:sz="0" w:space="0" w:color="auto"/>
                                                                        <w:right w:val="none" w:sz="0" w:space="0" w:color="auto"/>
                                                                      </w:divBdr>
                                                                    </w:div>
                                                                    <w:div w:id="644704775">
                                                                      <w:marLeft w:val="0"/>
                                                                      <w:marRight w:val="0"/>
                                                                      <w:marTop w:val="0"/>
                                                                      <w:marBottom w:val="0"/>
                                                                      <w:divBdr>
                                                                        <w:top w:val="none" w:sz="0" w:space="0" w:color="auto"/>
                                                                        <w:left w:val="none" w:sz="0" w:space="0" w:color="auto"/>
                                                                        <w:bottom w:val="none" w:sz="0" w:space="0" w:color="auto"/>
                                                                        <w:right w:val="none" w:sz="0" w:space="0" w:color="auto"/>
                                                                      </w:divBdr>
                                                                    </w:div>
                                                                    <w:div w:id="11123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961280">
                                          <w:marLeft w:val="0"/>
                                          <w:marRight w:val="0"/>
                                          <w:marTop w:val="0"/>
                                          <w:marBottom w:val="0"/>
                                          <w:divBdr>
                                            <w:top w:val="none" w:sz="0" w:space="0" w:color="auto"/>
                                            <w:left w:val="none" w:sz="0" w:space="0" w:color="auto"/>
                                            <w:bottom w:val="none" w:sz="0" w:space="0" w:color="auto"/>
                                            <w:right w:val="none" w:sz="0" w:space="0" w:color="auto"/>
                                          </w:divBdr>
                                        </w:div>
                                        <w:div w:id="1155872814">
                                          <w:marLeft w:val="0"/>
                                          <w:marRight w:val="0"/>
                                          <w:marTop w:val="0"/>
                                          <w:marBottom w:val="0"/>
                                          <w:divBdr>
                                            <w:top w:val="none" w:sz="0" w:space="0" w:color="auto"/>
                                            <w:left w:val="none" w:sz="0" w:space="0" w:color="auto"/>
                                            <w:bottom w:val="none" w:sz="0" w:space="0" w:color="auto"/>
                                            <w:right w:val="none" w:sz="0" w:space="0" w:color="auto"/>
                                          </w:divBdr>
                                        </w:div>
                                        <w:div w:id="1290477901">
                                          <w:marLeft w:val="0"/>
                                          <w:marRight w:val="0"/>
                                          <w:marTop w:val="0"/>
                                          <w:marBottom w:val="0"/>
                                          <w:divBdr>
                                            <w:top w:val="none" w:sz="0" w:space="0" w:color="auto"/>
                                            <w:left w:val="none" w:sz="0" w:space="0" w:color="auto"/>
                                            <w:bottom w:val="none" w:sz="0" w:space="0" w:color="auto"/>
                                            <w:right w:val="none" w:sz="0" w:space="0" w:color="auto"/>
                                          </w:divBdr>
                                        </w:div>
                                        <w:div w:id="530145054">
                                          <w:marLeft w:val="0"/>
                                          <w:marRight w:val="0"/>
                                          <w:marTop w:val="0"/>
                                          <w:marBottom w:val="0"/>
                                          <w:divBdr>
                                            <w:top w:val="none" w:sz="0" w:space="0" w:color="auto"/>
                                            <w:left w:val="none" w:sz="0" w:space="0" w:color="auto"/>
                                            <w:bottom w:val="none" w:sz="0" w:space="0" w:color="auto"/>
                                            <w:right w:val="none" w:sz="0" w:space="0" w:color="auto"/>
                                          </w:divBdr>
                                        </w:div>
                                        <w:div w:id="8584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633313">
                                  <w:marLeft w:val="0"/>
                                  <w:marRight w:val="0"/>
                                  <w:marTop w:val="0"/>
                                  <w:marBottom w:val="0"/>
                                  <w:divBdr>
                                    <w:top w:val="none" w:sz="0" w:space="0" w:color="auto"/>
                                    <w:left w:val="none" w:sz="0" w:space="0" w:color="auto"/>
                                    <w:bottom w:val="none" w:sz="0" w:space="0" w:color="auto"/>
                                    <w:right w:val="none" w:sz="0" w:space="0" w:color="auto"/>
                                  </w:divBdr>
                                  <w:divsChild>
                                    <w:div w:id="1538423944">
                                      <w:marLeft w:val="0"/>
                                      <w:marRight w:val="0"/>
                                      <w:marTop w:val="0"/>
                                      <w:marBottom w:val="0"/>
                                      <w:divBdr>
                                        <w:top w:val="none" w:sz="0" w:space="0" w:color="auto"/>
                                        <w:left w:val="none" w:sz="0" w:space="0" w:color="auto"/>
                                        <w:bottom w:val="none" w:sz="0" w:space="0" w:color="auto"/>
                                        <w:right w:val="none" w:sz="0" w:space="0" w:color="auto"/>
                                      </w:divBdr>
                                      <w:divsChild>
                                        <w:div w:id="5001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2070</Characters>
  <Application>Microsoft Office Word</Application>
  <DocSecurity>0</DocSecurity>
  <Lines>17</Lines>
  <Paragraphs>4</Paragraphs>
  <ScaleCrop>false</ScaleCrop>
  <Company>Demo</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User</cp:lastModifiedBy>
  <cp:revision>2</cp:revision>
  <dcterms:created xsi:type="dcterms:W3CDTF">2022-03-30T07:53:00Z</dcterms:created>
  <dcterms:modified xsi:type="dcterms:W3CDTF">2022-03-30T08:47:00Z</dcterms:modified>
</cp:coreProperties>
</file>